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D08C7" w14:textId="64E71E3D" w:rsidR="00583F5D" w:rsidRPr="0033167D" w:rsidRDefault="00364984">
      <w:pPr>
        <w:rPr>
          <w:rFonts w:ascii="Arial" w:hAnsi="Arial" w:cs="Arial"/>
        </w:rPr>
      </w:pPr>
      <w:r w:rsidRPr="0033167D"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5ECF1F1" wp14:editId="2960811D">
            <wp:simplePos x="0" y="0"/>
            <wp:positionH relativeFrom="margin">
              <wp:posOffset>-699135</wp:posOffset>
            </wp:positionH>
            <wp:positionV relativeFrom="paragraph">
              <wp:posOffset>-737870</wp:posOffset>
            </wp:positionV>
            <wp:extent cx="6898831" cy="1619177"/>
            <wp:effectExtent l="0" t="0" r="0" b="635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831" cy="16191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1BC91" w14:textId="3967F9CE" w:rsidR="00583F5D" w:rsidRPr="0033167D" w:rsidRDefault="00583F5D">
      <w:pPr>
        <w:rPr>
          <w:rFonts w:ascii="Arial" w:hAnsi="Arial" w:cs="Arial"/>
        </w:rPr>
      </w:pPr>
    </w:p>
    <w:p w14:paraId="44FCFBA3" w14:textId="77777777" w:rsidR="00583F5D" w:rsidRPr="0033167D" w:rsidRDefault="00583F5D">
      <w:pPr>
        <w:rPr>
          <w:rFonts w:ascii="Arial" w:hAnsi="Arial" w:cs="Arial"/>
        </w:rPr>
      </w:pPr>
    </w:p>
    <w:p w14:paraId="367558DA" w14:textId="77777777" w:rsidR="00583F5D" w:rsidRPr="0033167D" w:rsidRDefault="00583F5D">
      <w:pPr>
        <w:rPr>
          <w:rFonts w:ascii="Arial" w:hAnsi="Arial" w:cs="Arial"/>
        </w:rPr>
      </w:pPr>
    </w:p>
    <w:p w14:paraId="472502D0" w14:textId="77777777" w:rsidR="00583F5D" w:rsidRPr="0033167D" w:rsidRDefault="00583F5D">
      <w:pPr>
        <w:rPr>
          <w:rFonts w:ascii="Arial" w:hAnsi="Arial" w:cs="Arial"/>
        </w:rPr>
      </w:pPr>
    </w:p>
    <w:p w14:paraId="438F3EE8" w14:textId="77777777" w:rsidR="00246403" w:rsidRPr="00895809" w:rsidRDefault="00246403">
      <w:pPr>
        <w:rPr>
          <w:rFonts w:ascii="Arial" w:hAnsi="Arial" w:cs="Arial"/>
          <w:b/>
          <w:sz w:val="28"/>
          <w:szCs w:val="28"/>
        </w:rPr>
      </w:pPr>
    </w:p>
    <w:p w14:paraId="646B5ABC" w14:textId="42052DD5" w:rsidR="0033167D" w:rsidRPr="00895809" w:rsidRDefault="0033167D" w:rsidP="0033167D">
      <w:pPr>
        <w:jc w:val="center"/>
        <w:rPr>
          <w:rFonts w:ascii="Arial" w:hAnsi="Arial" w:cs="Arial"/>
          <w:b/>
          <w:sz w:val="28"/>
          <w:szCs w:val="28"/>
        </w:rPr>
      </w:pPr>
      <w:r w:rsidRPr="00895809">
        <w:rPr>
          <w:rFonts w:ascii="Arial" w:hAnsi="Arial" w:cs="Arial"/>
          <w:b/>
          <w:sz w:val="28"/>
          <w:szCs w:val="28"/>
        </w:rPr>
        <w:t>Amendement</w:t>
      </w:r>
    </w:p>
    <w:p w14:paraId="5003439A" w14:textId="77777777" w:rsidR="0033167D" w:rsidRPr="00895809" w:rsidRDefault="0033167D" w:rsidP="0033167D">
      <w:pPr>
        <w:jc w:val="center"/>
        <w:rPr>
          <w:rFonts w:ascii="Arial" w:hAnsi="Arial" w:cs="Arial"/>
          <w:sz w:val="28"/>
          <w:szCs w:val="28"/>
        </w:rPr>
      </w:pPr>
    </w:p>
    <w:p w14:paraId="5C9B2E00" w14:textId="6D108760" w:rsidR="009925B2" w:rsidRPr="00895809" w:rsidRDefault="00920D17" w:rsidP="0033167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RES</w:t>
      </w:r>
      <w:r w:rsidR="0021006A" w:rsidRPr="008958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40AA83" w14:textId="77777777" w:rsidR="00F151CD" w:rsidRPr="0033167D" w:rsidRDefault="00F151CD">
      <w:pPr>
        <w:rPr>
          <w:rFonts w:ascii="Arial" w:hAnsi="Arial" w:cs="Arial"/>
        </w:rPr>
      </w:pPr>
    </w:p>
    <w:p w14:paraId="73DA4EBC" w14:textId="77777777" w:rsidR="00F503C9" w:rsidRPr="0033167D" w:rsidRDefault="00F503C9" w:rsidP="000A2C94">
      <w:pPr>
        <w:rPr>
          <w:rFonts w:ascii="Arial" w:hAnsi="Arial" w:cs="Arial"/>
        </w:rPr>
      </w:pPr>
    </w:p>
    <w:p w14:paraId="190B78C3" w14:textId="7534D99B" w:rsidR="00F503C9" w:rsidRPr="0033167D" w:rsidRDefault="00F503C9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  <w:r w:rsidRPr="0033167D">
        <w:rPr>
          <w:rFonts w:ascii="Arial" w:hAnsi="Arial" w:cs="Arial"/>
        </w:rPr>
        <w:t xml:space="preserve">De fractie van Ronde Venen Belang, kennis genomen hebbende van </w:t>
      </w:r>
      <w:r w:rsidR="001E1292" w:rsidRPr="0033167D">
        <w:rPr>
          <w:rFonts w:ascii="Arial" w:hAnsi="Arial" w:cs="Arial"/>
        </w:rPr>
        <w:t>het</w:t>
      </w:r>
      <w:r w:rsidRPr="0033167D">
        <w:rPr>
          <w:rFonts w:ascii="Arial" w:hAnsi="Arial" w:cs="Arial"/>
        </w:rPr>
        <w:t xml:space="preserve"> raadsvoorstel </w:t>
      </w:r>
      <w:r w:rsidR="00094391">
        <w:rPr>
          <w:rFonts w:ascii="Arial" w:hAnsi="Arial" w:cs="Arial"/>
        </w:rPr>
        <w:t xml:space="preserve">Ontwerp </w:t>
      </w:r>
      <w:r w:rsidR="007C391D">
        <w:rPr>
          <w:rFonts w:ascii="Arial" w:hAnsi="Arial" w:cs="Arial"/>
        </w:rPr>
        <w:t>Regionale Energiestrategie U16 (RES U16) inclusief “bod”</w:t>
      </w:r>
      <w:r w:rsidR="003A6EE9">
        <w:rPr>
          <w:rFonts w:ascii="Arial" w:hAnsi="Arial" w:cs="Arial"/>
        </w:rPr>
        <w:t>, raadsvoorstel 19/20</w:t>
      </w:r>
      <w:r w:rsidRPr="0033167D">
        <w:rPr>
          <w:rFonts w:ascii="Arial" w:hAnsi="Arial" w:cs="Arial"/>
        </w:rPr>
        <w:t>,</w:t>
      </w:r>
    </w:p>
    <w:p w14:paraId="68248B0F" w14:textId="77777777" w:rsidR="00F503C9" w:rsidRPr="0033167D" w:rsidRDefault="00F503C9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</w:p>
    <w:p w14:paraId="2EB4AFC7" w14:textId="5EF52C55" w:rsidR="0026133D" w:rsidRPr="0033167D" w:rsidRDefault="0025017C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  <w:r w:rsidRPr="0033167D">
        <w:rPr>
          <w:rFonts w:ascii="Arial" w:hAnsi="Arial" w:cs="Arial"/>
        </w:rPr>
        <w:t xml:space="preserve">stelt </w:t>
      </w:r>
      <w:r w:rsidR="00F503C9" w:rsidRPr="0033167D">
        <w:rPr>
          <w:rFonts w:ascii="Arial" w:hAnsi="Arial" w:cs="Arial"/>
        </w:rPr>
        <w:t>het volgende amendement voor:</w:t>
      </w:r>
    </w:p>
    <w:p w14:paraId="6F24FF70" w14:textId="77777777" w:rsidR="00FF76D6" w:rsidRPr="0033167D" w:rsidRDefault="00FF76D6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</w:p>
    <w:p w14:paraId="0B409B86" w14:textId="73A91446" w:rsidR="0052494F" w:rsidRDefault="00803B15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  <w:r w:rsidRPr="0033167D">
        <w:rPr>
          <w:rFonts w:ascii="Arial" w:hAnsi="Arial" w:cs="Arial"/>
        </w:rPr>
        <w:t xml:space="preserve">Aan het besluit </w:t>
      </w:r>
      <w:r w:rsidR="00A44151">
        <w:rPr>
          <w:rFonts w:ascii="Arial" w:hAnsi="Arial" w:cs="Arial"/>
        </w:rPr>
        <w:t>een 4</w:t>
      </w:r>
      <w:r w:rsidR="00A44151" w:rsidRPr="00A44151">
        <w:rPr>
          <w:rFonts w:ascii="Arial" w:hAnsi="Arial" w:cs="Arial"/>
          <w:vertAlign w:val="superscript"/>
        </w:rPr>
        <w:t>e</w:t>
      </w:r>
      <w:r w:rsidR="00A44151">
        <w:rPr>
          <w:rFonts w:ascii="Arial" w:hAnsi="Arial" w:cs="Arial"/>
        </w:rPr>
        <w:t xml:space="preserve"> </w:t>
      </w:r>
      <w:r w:rsidR="0052494F">
        <w:rPr>
          <w:rFonts w:ascii="Arial" w:hAnsi="Arial" w:cs="Arial"/>
        </w:rPr>
        <w:t xml:space="preserve">, </w:t>
      </w:r>
      <w:r w:rsidR="00E47FA0">
        <w:rPr>
          <w:rFonts w:ascii="Arial" w:hAnsi="Arial" w:cs="Arial"/>
        </w:rPr>
        <w:t>5</w:t>
      </w:r>
      <w:r w:rsidR="00E47FA0" w:rsidRPr="00E47FA0">
        <w:rPr>
          <w:rFonts w:ascii="Arial" w:hAnsi="Arial" w:cs="Arial"/>
          <w:vertAlign w:val="superscript"/>
        </w:rPr>
        <w:t>e</w:t>
      </w:r>
      <w:r w:rsidR="00E47FA0">
        <w:rPr>
          <w:rFonts w:ascii="Arial" w:hAnsi="Arial" w:cs="Arial"/>
        </w:rPr>
        <w:t xml:space="preserve"> </w:t>
      </w:r>
      <w:r w:rsidR="0052494F">
        <w:rPr>
          <w:rFonts w:ascii="Arial" w:hAnsi="Arial" w:cs="Arial"/>
        </w:rPr>
        <w:t>en 6</w:t>
      </w:r>
      <w:r w:rsidR="0052494F" w:rsidRPr="0052494F">
        <w:rPr>
          <w:rFonts w:ascii="Arial" w:hAnsi="Arial" w:cs="Arial"/>
          <w:vertAlign w:val="superscript"/>
        </w:rPr>
        <w:t>e</w:t>
      </w:r>
      <w:r w:rsidR="0052494F">
        <w:rPr>
          <w:rFonts w:ascii="Arial" w:hAnsi="Arial" w:cs="Arial"/>
        </w:rPr>
        <w:t xml:space="preserve"> beslis</w:t>
      </w:r>
      <w:r w:rsidR="00A44151">
        <w:rPr>
          <w:rFonts w:ascii="Arial" w:hAnsi="Arial" w:cs="Arial"/>
        </w:rPr>
        <w:t>punt toe te voegen</w:t>
      </w:r>
      <w:r w:rsidR="007E15F4">
        <w:rPr>
          <w:rFonts w:ascii="Arial" w:hAnsi="Arial" w:cs="Arial"/>
        </w:rPr>
        <w:t xml:space="preserve"> </w:t>
      </w:r>
      <w:r w:rsidR="00F501A9">
        <w:rPr>
          <w:rFonts w:ascii="Arial" w:hAnsi="Arial" w:cs="Arial"/>
        </w:rPr>
        <w:t xml:space="preserve">met als tekst: </w:t>
      </w:r>
      <w:r w:rsidR="00E47FA0">
        <w:rPr>
          <w:rFonts w:ascii="Arial" w:hAnsi="Arial" w:cs="Arial"/>
        </w:rPr>
        <w:br/>
      </w:r>
      <w:r w:rsidR="00F501A9">
        <w:rPr>
          <w:rFonts w:ascii="Arial" w:hAnsi="Arial" w:cs="Arial"/>
        </w:rPr>
        <w:br/>
        <w:t xml:space="preserve">4) </w:t>
      </w:r>
      <w:r w:rsidR="00B21A6A">
        <w:rPr>
          <w:rFonts w:ascii="Arial" w:hAnsi="Arial" w:cs="Arial"/>
        </w:rPr>
        <w:t xml:space="preserve">Gebieden die </w:t>
      </w:r>
      <w:r w:rsidR="00E70282">
        <w:rPr>
          <w:rFonts w:ascii="Arial" w:hAnsi="Arial" w:cs="Arial"/>
        </w:rPr>
        <w:t xml:space="preserve">binnenkort worden of </w:t>
      </w:r>
      <w:r w:rsidR="00B21A6A">
        <w:rPr>
          <w:rFonts w:ascii="Arial" w:hAnsi="Arial" w:cs="Arial"/>
        </w:rPr>
        <w:t>zijn aangewezen als UNESCO</w:t>
      </w:r>
      <w:r w:rsidR="00871E2A">
        <w:rPr>
          <w:rFonts w:ascii="Arial" w:hAnsi="Arial" w:cs="Arial"/>
        </w:rPr>
        <w:t xml:space="preserve"> erfgoed, </w:t>
      </w:r>
      <w:r w:rsidR="00E70282">
        <w:rPr>
          <w:rFonts w:ascii="Arial" w:hAnsi="Arial" w:cs="Arial"/>
        </w:rPr>
        <w:t>liggen</w:t>
      </w:r>
      <w:r w:rsidR="00F83C21">
        <w:rPr>
          <w:rFonts w:ascii="Arial" w:hAnsi="Arial" w:cs="Arial"/>
        </w:rPr>
        <w:t>d</w:t>
      </w:r>
      <w:r w:rsidR="00295638">
        <w:rPr>
          <w:rFonts w:ascii="Arial" w:hAnsi="Arial" w:cs="Arial"/>
        </w:rPr>
        <w:t xml:space="preserve"> binnen </w:t>
      </w:r>
      <w:r w:rsidR="003521F5">
        <w:rPr>
          <w:rFonts w:ascii="Arial" w:hAnsi="Arial" w:cs="Arial"/>
        </w:rPr>
        <w:t xml:space="preserve">de schootsvelden van de forten </w:t>
      </w:r>
      <w:r w:rsidR="000B78A4">
        <w:rPr>
          <w:rFonts w:ascii="Arial" w:hAnsi="Arial" w:cs="Arial"/>
        </w:rPr>
        <w:t xml:space="preserve">en / </w:t>
      </w:r>
      <w:r w:rsidR="00295638">
        <w:rPr>
          <w:rFonts w:ascii="Arial" w:hAnsi="Arial" w:cs="Arial"/>
        </w:rPr>
        <w:t>of deel uitmaken</w:t>
      </w:r>
      <w:r w:rsidR="00F83C21">
        <w:rPr>
          <w:rFonts w:ascii="Arial" w:hAnsi="Arial" w:cs="Arial"/>
        </w:rPr>
        <w:t>d</w:t>
      </w:r>
      <w:r w:rsidR="00295638">
        <w:rPr>
          <w:rFonts w:ascii="Arial" w:hAnsi="Arial" w:cs="Arial"/>
        </w:rPr>
        <w:t xml:space="preserve"> van de </w:t>
      </w:r>
      <w:r w:rsidR="004E7D06">
        <w:rPr>
          <w:rFonts w:ascii="Arial" w:hAnsi="Arial" w:cs="Arial"/>
        </w:rPr>
        <w:t xml:space="preserve">Nieuwe Hollandse </w:t>
      </w:r>
      <w:r w:rsidR="00295638">
        <w:rPr>
          <w:rFonts w:ascii="Arial" w:hAnsi="Arial" w:cs="Arial"/>
        </w:rPr>
        <w:t>W</w:t>
      </w:r>
      <w:r w:rsidR="007E15F4">
        <w:rPr>
          <w:rFonts w:ascii="Arial" w:hAnsi="Arial" w:cs="Arial"/>
        </w:rPr>
        <w:t>a</w:t>
      </w:r>
      <w:r w:rsidR="00295638">
        <w:rPr>
          <w:rFonts w:ascii="Arial" w:hAnsi="Arial" w:cs="Arial"/>
        </w:rPr>
        <w:t>terlini</w:t>
      </w:r>
      <w:r w:rsidR="007E15F4">
        <w:rPr>
          <w:rFonts w:ascii="Arial" w:hAnsi="Arial" w:cs="Arial"/>
        </w:rPr>
        <w:t>e</w:t>
      </w:r>
      <w:r w:rsidR="000B78A4">
        <w:rPr>
          <w:rFonts w:ascii="Arial" w:hAnsi="Arial" w:cs="Arial"/>
        </w:rPr>
        <w:t>,</w:t>
      </w:r>
      <w:r w:rsidR="007E15F4">
        <w:rPr>
          <w:rFonts w:ascii="Arial" w:hAnsi="Arial" w:cs="Arial"/>
        </w:rPr>
        <w:t xml:space="preserve"> </w:t>
      </w:r>
      <w:r w:rsidR="00EE336A">
        <w:rPr>
          <w:rFonts w:ascii="Arial" w:hAnsi="Arial" w:cs="Arial"/>
        </w:rPr>
        <w:t>de directe omgeving van het Gein</w:t>
      </w:r>
      <w:r w:rsidR="0057351F">
        <w:rPr>
          <w:rFonts w:ascii="Arial" w:hAnsi="Arial" w:cs="Arial"/>
        </w:rPr>
        <w:t xml:space="preserve"> en het gezichtsveld vanuit het Gein</w:t>
      </w:r>
      <w:r w:rsidR="00EE336A">
        <w:rPr>
          <w:rFonts w:ascii="Arial" w:hAnsi="Arial" w:cs="Arial"/>
        </w:rPr>
        <w:t xml:space="preserve"> </w:t>
      </w:r>
      <w:r w:rsidR="007E15F4">
        <w:rPr>
          <w:rFonts w:ascii="Arial" w:hAnsi="Arial" w:cs="Arial"/>
        </w:rPr>
        <w:t>uit te sluiten van het “bod”</w:t>
      </w:r>
      <w:r w:rsidR="00DB4788">
        <w:rPr>
          <w:rFonts w:ascii="Arial" w:hAnsi="Arial" w:cs="Arial"/>
        </w:rPr>
        <w:t xml:space="preserve"> en het “bod” hierop aan te passen</w:t>
      </w:r>
      <w:r w:rsidR="00210293">
        <w:rPr>
          <w:rFonts w:ascii="Arial" w:hAnsi="Arial" w:cs="Arial"/>
        </w:rPr>
        <w:t>.</w:t>
      </w:r>
      <w:r w:rsidR="007E15F4">
        <w:rPr>
          <w:rFonts w:ascii="Arial" w:hAnsi="Arial" w:cs="Arial"/>
        </w:rPr>
        <w:br/>
      </w:r>
      <w:r w:rsidR="007E15F4">
        <w:rPr>
          <w:rFonts w:ascii="Arial" w:hAnsi="Arial" w:cs="Arial"/>
        </w:rPr>
        <w:br/>
      </w:r>
      <w:r w:rsidR="00E47FA0">
        <w:rPr>
          <w:rFonts w:ascii="Arial" w:hAnsi="Arial" w:cs="Arial"/>
        </w:rPr>
        <w:t xml:space="preserve">5) </w:t>
      </w:r>
      <w:r w:rsidR="00DA78A9">
        <w:rPr>
          <w:rFonts w:ascii="Arial" w:hAnsi="Arial" w:cs="Arial"/>
        </w:rPr>
        <w:t xml:space="preserve">De </w:t>
      </w:r>
      <w:r w:rsidR="00F70009">
        <w:rPr>
          <w:rFonts w:ascii="Arial" w:hAnsi="Arial" w:cs="Arial"/>
        </w:rPr>
        <w:t xml:space="preserve">bedoelde </w:t>
      </w:r>
      <w:r w:rsidR="00DA78A9">
        <w:rPr>
          <w:rFonts w:ascii="Arial" w:hAnsi="Arial" w:cs="Arial"/>
        </w:rPr>
        <w:t xml:space="preserve">uitsluiting </w:t>
      </w:r>
      <w:r w:rsidR="00F70009">
        <w:rPr>
          <w:rFonts w:ascii="Arial" w:hAnsi="Arial" w:cs="Arial"/>
        </w:rPr>
        <w:t xml:space="preserve">in te brengen in de overleggen met de U16, de </w:t>
      </w:r>
      <w:r w:rsidR="00E64F79">
        <w:rPr>
          <w:rFonts w:ascii="Arial" w:hAnsi="Arial" w:cs="Arial"/>
        </w:rPr>
        <w:t>RES Amsterdam</w:t>
      </w:r>
      <w:r w:rsidR="001F3B55">
        <w:rPr>
          <w:rFonts w:ascii="Arial" w:hAnsi="Arial" w:cs="Arial"/>
        </w:rPr>
        <w:t xml:space="preserve"> / </w:t>
      </w:r>
      <w:r w:rsidR="00E64F79">
        <w:rPr>
          <w:rFonts w:ascii="Arial" w:hAnsi="Arial" w:cs="Arial"/>
        </w:rPr>
        <w:t xml:space="preserve"> Energie strategie </w:t>
      </w:r>
      <w:r w:rsidR="001F3B55">
        <w:rPr>
          <w:rFonts w:ascii="Arial" w:hAnsi="Arial" w:cs="Arial"/>
        </w:rPr>
        <w:t>Noord Holland Zuid</w:t>
      </w:r>
      <w:r w:rsidR="00210293">
        <w:rPr>
          <w:rFonts w:ascii="Arial" w:hAnsi="Arial" w:cs="Arial"/>
        </w:rPr>
        <w:t>.</w:t>
      </w:r>
      <w:r w:rsidR="0052494F">
        <w:rPr>
          <w:rFonts w:ascii="Arial" w:hAnsi="Arial" w:cs="Arial"/>
        </w:rPr>
        <w:br/>
      </w:r>
    </w:p>
    <w:p w14:paraId="5C6A8C6E" w14:textId="77777777" w:rsidR="001C3078" w:rsidRDefault="0052494F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4F267D">
        <w:rPr>
          <w:rFonts w:ascii="Arial" w:hAnsi="Arial" w:cs="Arial"/>
        </w:rPr>
        <w:t xml:space="preserve"> Beslispunt 4 ook te verwerken in het definitieve “bod”</w:t>
      </w:r>
      <w:r w:rsidR="00DF4B04">
        <w:rPr>
          <w:rFonts w:ascii="Arial" w:hAnsi="Arial" w:cs="Arial"/>
        </w:rPr>
        <w:t xml:space="preserve"> en hierover de raad te informeren.</w:t>
      </w:r>
      <w:r w:rsidR="00FA4C45">
        <w:rPr>
          <w:rFonts w:ascii="Arial" w:hAnsi="Arial" w:cs="Arial"/>
        </w:rPr>
        <w:t xml:space="preserve"> </w:t>
      </w:r>
      <w:r w:rsidR="001F3B55">
        <w:rPr>
          <w:rFonts w:ascii="Arial" w:hAnsi="Arial" w:cs="Arial"/>
        </w:rPr>
        <w:br/>
      </w:r>
      <w:r w:rsidR="00DF4B04">
        <w:rPr>
          <w:rFonts w:ascii="Arial" w:hAnsi="Arial" w:cs="Arial"/>
        </w:rPr>
        <w:br/>
        <w:t>De overwegingen</w:t>
      </w:r>
      <w:r w:rsidR="001C3078">
        <w:rPr>
          <w:rFonts w:ascii="Arial" w:hAnsi="Arial" w:cs="Arial"/>
        </w:rPr>
        <w:t xml:space="preserve"> bij dit voorstel zijn als volgt: </w:t>
      </w:r>
    </w:p>
    <w:p w14:paraId="7DC2C824" w14:textId="77777777" w:rsidR="001C3078" w:rsidRDefault="001C3078" w:rsidP="00F503C9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</w:rPr>
      </w:pPr>
    </w:p>
    <w:p w14:paraId="63E421C1" w14:textId="387BB844" w:rsidR="003951F8" w:rsidRDefault="001C3078" w:rsidP="001C3078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De gemeenteraad heeft de bevoegdheid </w:t>
      </w:r>
      <w:r w:rsidR="003951F8">
        <w:rPr>
          <w:rFonts w:ascii="Arial" w:hAnsi="Arial" w:cs="Arial"/>
        </w:rPr>
        <w:t>het besluit aan te passen</w:t>
      </w:r>
      <w:r w:rsidR="00210293">
        <w:rPr>
          <w:rFonts w:ascii="Arial" w:hAnsi="Arial" w:cs="Arial"/>
        </w:rPr>
        <w:t>.</w:t>
      </w:r>
      <w:r w:rsidR="003951F8">
        <w:rPr>
          <w:rFonts w:ascii="Arial" w:hAnsi="Arial" w:cs="Arial"/>
        </w:rPr>
        <w:br/>
      </w:r>
    </w:p>
    <w:p w14:paraId="45F0E397" w14:textId="7D58E5D6" w:rsidR="003E0B6F" w:rsidRDefault="004400B7" w:rsidP="001C3078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De Stelling van Amsterdam staat op de Unesco Erfgoedlijst en </w:t>
      </w:r>
      <w:r w:rsidR="002F5DA0">
        <w:rPr>
          <w:rFonts w:ascii="Arial" w:hAnsi="Arial" w:cs="Arial"/>
        </w:rPr>
        <w:t>de Nieuwe Hollandse W</w:t>
      </w:r>
      <w:r w:rsidR="003E0B6F">
        <w:rPr>
          <w:rFonts w:ascii="Arial" w:hAnsi="Arial" w:cs="Arial"/>
        </w:rPr>
        <w:t>a</w:t>
      </w:r>
      <w:r w:rsidR="002F5DA0">
        <w:rPr>
          <w:rFonts w:ascii="Arial" w:hAnsi="Arial" w:cs="Arial"/>
        </w:rPr>
        <w:t xml:space="preserve">terlinie staat op het punt </w:t>
      </w:r>
      <w:r w:rsidR="003E0B6F">
        <w:rPr>
          <w:rFonts w:ascii="Arial" w:hAnsi="Arial" w:cs="Arial"/>
        </w:rPr>
        <w:t>daar op te komen</w:t>
      </w:r>
      <w:r w:rsidR="00210293">
        <w:rPr>
          <w:rFonts w:ascii="Arial" w:hAnsi="Arial" w:cs="Arial"/>
        </w:rPr>
        <w:t>.</w:t>
      </w:r>
      <w:r w:rsidR="003E0B6F">
        <w:rPr>
          <w:rFonts w:ascii="Arial" w:hAnsi="Arial" w:cs="Arial"/>
        </w:rPr>
        <w:br/>
      </w:r>
    </w:p>
    <w:p w14:paraId="45767213" w14:textId="6C0314CC" w:rsidR="006406D2" w:rsidRDefault="003E0B6F" w:rsidP="001C3078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De Provincie Utrecht </w:t>
      </w:r>
      <w:r w:rsidR="00B700FB">
        <w:rPr>
          <w:rFonts w:ascii="Arial" w:hAnsi="Arial" w:cs="Arial"/>
        </w:rPr>
        <w:t xml:space="preserve">en gemeente De Ronde Venen </w:t>
      </w:r>
      <w:r>
        <w:rPr>
          <w:rFonts w:ascii="Arial" w:hAnsi="Arial" w:cs="Arial"/>
        </w:rPr>
        <w:t xml:space="preserve">hebben </w:t>
      </w:r>
      <w:r w:rsidR="00B700FB">
        <w:rPr>
          <w:rFonts w:ascii="Arial" w:hAnsi="Arial" w:cs="Arial"/>
        </w:rPr>
        <w:t xml:space="preserve">jarenlang de stelling van Amsterdam gepromoot en doen dit nog steeds, hetgeen veel </w:t>
      </w:r>
      <w:r w:rsidR="006406D2">
        <w:rPr>
          <w:rFonts w:ascii="Arial" w:hAnsi="Arial" w:cs="Arial"/>
        </w:rPr>
        <w:t>inspanning en geld kost en heeft gekost.</w:t>
      </w:r>
      <w:r w:rsidR="00B700FB">
        <w:rPr>
          <w:rFonts w:ascii="Arial" w:hAnsi="Arial" w:cs="Arial"/>
        </w:rPr>
        <w:t xml:space="preserve"> </w:t>
      </w:r>
      <w:r w:rsidR="006406D2">
        <w:rPr>
          <w:rFonts w:ascii="Arial" w:hAnsi="Arial" w:cs="Arial"/>
        </w:rPr>
        <w:br/>
      </w:r>
    </w:p>
    <w:p w14:paraId="5313AA2B" w14:textId="706B0AAE" w:rsidR="007E1EDA" w:rsidRDefault="00B11795" w:rsidP="001C3078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>De omgevingsvisie van de Provincie s</w:t>
      </w:r>
      <w:r w:rsidR="009B67E9">
        <w:rPr>
          <w:rFonts w:ascii="Arial" w:hAnsi="Arial" w:cs="Arial"/>
        </w:rPr>
        <w:t xml:space="preserve">taat </w:t>
      </w:r>
      <w:r w:rsidR="00197CB8">
        <w:rPr>
          <w:rFonts w:ascii="Arial" w:hAnsi="Arial" w:cs="Arial"/>
        </w:rPr>
        <w:t xml:space="preserve">windmolens in bedoelde gebieden </w:t>
      </w:r>
      <w:r w:rsidR="009B67E9">
        <w:rPr>
          <w:rFonts w:ascii="Arial" w:hAnsi="Arial" w:cs="Arial"/>
        </w:rPr>
        <w:t>niet toe</w:t>
      </w:r>
      <w:r w:rsidR="00FF1049">
        <w:rPr>
          <w:rFonts w:ascii="Arial" w:hAnsi="Arial" w:cs="Arial"/>
        </w:rPr>
        <w:t xml:space="preserve">, aangezien deze op geen enkele wijze </w:t>
      </w:r>
      <w:r w:rsidR="00BC2AE2">
        <w:rPr>
          <w:rFonts w:ascii="Arial" w:hAnsi="Arial" w:cs="Arial"/>
        </w:rPr>
        <w:t xml:space="preserve">de vereiste </w:t>
      </w:r>
      <w:r w:rsidR="00FF1049">
        <w:rPr>
          <w:rFonts w:ascii="Arial" w:hAnsi="Arial" w:cs="Arial"/>
        </w:rPr>
        <w:t>kwalitei</w:t>
      </w:r>
      <w:r w:rsidR="002A3448">
        <w:rPr>
          <w:rFonts w:ascii="Arial" w:hAnsi="Arial" w:cs="Arial"/>
        </w:rPr>
        <w:t>t</w:t>
      </w:r>
      <w:r w:rsidR="00FF1049">
        <w:rPr>
          <w:rFonts w:ascii="Arial" w:hAnsi="Arial" w:cs="Arial"/>
        </w:rPr>
        <w:t xml:space="preserve"> aan het gebied toevoegen</w:t>
      </w:r>
      <w:r w:rsidR="00197CB8">
        <w:rPr>
          <w:rFonts w:ascii="Arial" w:hAnsi="Arial" w:cs="Arial"/>
        </w:rPr>
        <w:t>.</w:t>
      </w:r>
      <w:r w:rsidR="007E1EDA">
        <w:rPr>
          <w:rFonts w:ascii="Arial" w:hAnsi="Arial" w:cs="Arial"/>
        </w:rPr>
        <w:br/>
      </w:r>
    </w:p>
    <w:p w14:paraId="370909BD" w14:textId="4C9BCD5A" w:rsidR="00B57212" w:rsidRDefault="00D45FF9" w:rsidP="001C3078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Een positieve </w:t>
      </w:r>
      <w:r w:rsidR="0058685F">
        <w:rPr>
          <w:rFonts w:ascii="Arial" w:hAnsi="Arial" w:cs="Arial"/>
        </w:rPr>
        <w:t>HIA- rapportage (Heritage Impact Assessment</w:t>
      </w:r>
      <w:r w:rsidR="00E26449">
        <w:rPr>
          <w:rFonts w:ascii="Arial" w:hAnsi="Arial" w:cs="Arial"/>
        </w:rPr>
        <w:t>) over windturbines in bedoelde gebieden is ondenkbaar.</w:t>
      </w:r>
      <w:r w:rsidR="002A3448">
        <w:rPr>
          <w:rFonts w:ascii="Arial" w:hAnsi="Arial" w:cs="Arial"/>
        </w:rPr>
        <w:t xml:space="preserve"> Een negatieve rapportage betekent het afvoeren va de UNESCO-erfgoedlijst</w:t>
      </w:r>
      <w:r w:rsidR="00210293">
        <w:rPr>
          <w:rFonts w:ascii="Arial" w:hAnsi="Arial" w:cs="Arial"/>
        </w:rPr>
        <w:t>.</w:t>
      </w:r>
      <w:r w:rsidR="00210293">
        <w:rPr>
          <w:rFonts w:ascii="Arial" w:hAnsi="Arial" w:cs="Arial"/>
        </w:rPr>
        <w:br/>
      </w:r>
      <w:r w:rsidR="00210293">
        <w:rPr>
          <w:rFonts w:ascii="Arial" w:hAnsi="Arial" w:cs="Arial"/>
        </w:rPr>
        <w:br/>
      </w:r>
      <w:r w:rsidR="00B57212">
        <w:rPr>
          <w:rFonts w:ascii="Arial" w:hAnsi="Arial" w:cs="Arial"/>
        </w:rPr>
        <w:br/>
      </w:r>
    </w:p>
    <w:p w14:paraId="7E068574" w14:textId="079AC8FB" w:rsidR="00BC2AE2" w:rsidRDefault="00166BF8" w:rsidP="00762326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 w:rsidRPr="00AB41C0">
        <w:rPr>
          <w:rFonts w:ascii="Arial" w:hAnsi="Arial" w:cs="Arial"/>
        </w:rPr>
        <w:t xml:space="preserve">Windturbines aan of in het </w:t>
      </w:r>
      <w:r w:rsidR="00F83C21">
        <w:rPr>
          <w:rFonts w:ascii="Arial" w:hAnsi="Arial" w:cs="Arial"/>
        </w:rPr>
        <w:t>ge</w:t>
      </w:r>
      <w:r w:rsidRPr="00AB41C0">
        <w:rPr>
          <w:rFonts w:ascii="Arial" w:hAnsi="Arial" w:cs="Arial"/>
        </w:rPr>
        <w:t>zicht</w:t>
      </w:r>
      <w:r w:rsidR="00F83C21">
        <w:rPr>
          <w:rFonts w:ascii="Arial" w:hAnsi="Arial" w:cs="Arial"/>
        </w:rPr>
        <w:t>s</w:t>
      </w:r>
      <w:r w:rsidRPr="00AB41C0">
        <w:rPr>
          <w:rFonts w:ascii="Arial" w:hAnsi="Arial" w:cs="Arial"/>
        </w:rPr>
        <w:t xml:space="preserve">veld van het Gein verstoren </w:t>
      </w:r>
      <w:r w:rsidR="001955E0">
        <w:rPr>
          <w:rFonts w:ascii="Arial" w:hAnsi="Arial" w:cs="Arial"/>
        </w:rPr>
        <w:t xml:space="preserve">onherstelbaar </w:t>
      </w:r>
      <w:r w:rsidR="002A3448" w:rsidRPr="00AB41C0">
        <w:rPr>
          <w:rFonts w:ascii="Arial" w:hAnsi="Arial" w:cs="Arial"/>
        </w:rPr>
        <w:t xml:space="preserve">het typische Geinlandschap met grote </w:t>
      </w:r>
      <w:r w:rsidR="00F83C21">
        <w:rPr>
          <w:rFonts w:ascii="Arial" w:hAnsi="Arial" w:cs="Arial"/>
        </w:rPr>
        <w:t>landschappelijke en cultuurhistorische</w:t>
      </w:r>
      <w:r w:rsidR="002A3448" w:rsidRPr="00AB41C0">
        <w:rPr>
          <w:rFonts w:ascii="Arial" w:hAnsi="Arial" w:cs="Arial"/>
        </w:rPr>
        <w:t xml:space="preserve"> waarde</w:t>
      </w:r>
      <w:r w:rsidR="00210293">
        <w:rPr>
          <w:rFonts w:ascii="Arial" w:hAnsi="Arial" w:cs="Arial"/>
        </w:rPr>
        <w:t>.</w:t>
      </w:r>
      <w:r w:rsidR="00BC2AE2">
        <w:rPr>
          <w:rFonts w:ascii="Arial" w:hAnsi="Arial" w:cs="Arial"/>
        </w:rPr>
        <w:br/>
      </w:r>
    </w:p>
    <w:p w14:paraId="6110453A" w14:textId="581D0732" w:rsidR="00F83C21" w:rsidRDefault="002C31D9" w:rsidP="00AF0D56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 w:rsidRPr="002A32E7">
        <w:rPr>
          <w:rFonts w:ascii="Arial" w:hAnsi="Arial" w:cs="Arial"/>
        </w:rPr>
        <w:t>Draagvlak om windmolens in het Geingebied te plaatsen ontbreekt aantoonbaar</w:t>
      </w:r>
      <w:r w:rsidR="006A6000" w:rsidRPr="002A32E7">
        <w:rPr>
          <w:rFonts w:ascii="Arial" w:hAnsi="Arial" w:cs="Arial"/>
        </w:rPr>
        <w:t>, zo blijkt ook uit omliggende gebieden waar ook gevraagd wordt het Geingebied uit te sluiten</w:t>
      </w:r>
      <w:r w:rsidR="00210293">
        <w:rPr>
          <w:rFonts w:ascii="Arial" w:hAnsi="Arial" w:cs="Arial"/>
        </w:rPr>
        <w:t>.</w:t>
      </w:r>
      <w:r w:rsidR="00F83C21">
        <w:rPr>
          <w:rFonts w:ascii="Arial" w:hAnsi="Arial" w:cs="Arial"/>
        </w:rPr>
        <w:br/>
      </w:r>
    </w:p>
    <w:p w14:paraId="6B3CE7DD" w14:textId="0E25420A" w:rsidR="00895809" w:rsidRPr="002A32E7" w:rsidRDefault="00F83C21" w:rsidP="00AF0D56">
      <w:pPr>
        <w:pStyle w:val="Lijstalinea"/>
        <w:widowControl w:val="0"/>
        <w:numPr>
          <w:ilvl w:val="0"/>
          <w:numId w:val="8"/>
        </w:numPr>
        <w:tabs>
          <w:tab w:val="left" w:pos="0"/>
        </w:tabs>
        <w:overflowPunct w:val="0"/>
        <w:autoSpaceDE w:val="0"/>
        <w:rPr>
          <w:rFonts w:ascii="Arial" w:hAnsi="Arial" w:cs="Arial"/>
        </w:rPr>
      </w:pPr>
      <w:r>
        <w:rPr>
          <w:rFonts w:ascii="Arial" w:hAnsi="Arial" w:cs="Arial"/>
        </w:rPr>
        <w:t xml:space="preserve">De Rijksoverheid </w:t>
      </w:r>
      <w:r w:rsidR="00CD1602">
        <w:rPr>
          <w:rFonts w:ascii="Arial" w:hAnsi="Arial" w:cs="Arial"/>
        </w:rPr>
        <w:t xml:space="preserve">uitdrukkelijk met redenen omkleed </w:t>
      </w:r>
      <w:r>
        <w:rPr>
          <w:rFonts w:ascii="Arial" w:hAnsi="Arial" w:cs="Arial"/>
        </w:rPr>
        <w:t xml:space="preserve">het Amsterdamse deel van het Geingebied heeft toegewezen aan de </w:t>
      </w:r>
      <w:r w:rsidR="00CD1602">
        <w:rPr>
          <w:rFonts w:ascii="Arial" w:hAnsi="Arial" w:cs="Arial"/>
        </w:rPr>
        <w:t>toenmalige gemeente Abcoude teneinde om de instandhouding van het landschappelijk waardevolle Geingebied te borgen en als “waardevol natuurgebied” te bevorderen, welke verantwoordelijkheid nu bij De Ronde Venen ligt.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1F3B55" w:rsidRPr="002A32E7">
        <w:rPr>
          <w:rFonts w:ascii="Arial" w:hAnsi="Arial" w:cs="Arial"/>
        </w:rPr>
        <w:br/>
      </w:r>
      <w:r w:rsidR="001F3B55" w:rsidRPr="002A32E7">
        <w:rPr>
          <w:rFonts w:ascii="Arial" w:hAnsi="Arial" w:cs="Arial"/>
        </w:rPr>
        <w:br/>
      </w:r>
      <w:r w:rsidR="007F2165" w:rsidRPr="002A32E7">
        <w:rPr>
          <w:rFonts w:ascii="Arial" w:hAnsi="Arial" w:cs="Arial"/>
        </w:rPr>
        <w:br/>
      </w:r>
    </w:p>
    <w:p w14:paraId="4288DDF8" w14:textId="498D1C96" w:rsidR="00246403" w:rsidRPr="0033167D" w:rsidRDefault="007F2165" w:rsidP="00246403">
      <w:pPr>
        <w:widowControl w:val="0"/>
        <w:tabs>
          <w:tab w:val="left" w:pos="0"/>
        </w:tabs>
        <w:overflowPunct w:val="0"/>
        <w:autoSpaceDE w:val="0"/>
        <w:rPr>
          <w:rFonts w:ascii="Arial" w:hAnsi="Arial" w:cs="Arial"/>
          <w:color w:val="0070C0"/>
        </w:rPr>
      </w:pPr>
      <w:r w:rsidRPr="0033167D">
        <w:rPr>
          <w:rFonts w:ascii="Arial" w:hAnsi="Arial" w:cs="Arial"/>
        </w:rPr>
        <w:br/>
      </w:r>
      <w:r w:rsidR="00246403" w:rsidRPr="0033167D">
        <w:rPr>
          <w:rFonts w:ascii="Arial" w:hAnsi="Arial" w:cs="Arial"/>
        </w:rPr>
        <w:t xml:space="preserve">Aldus voorgesteld in de raadsvergadering van </w:t>
      </w:r>
      <w:r w:rsidR="00C96A51" w:rsidRPr="0033167D">
        <w:rPr>
          <w:rFonts w:ascii="Arial" w:hAnsi="Arial" w:cs="Arial"/>
        </w:rPr>
        <w:t xml:space="preserve">1 </w:t>
      </w:r>
      <w:r w:rsidR="00BC2AE2">
        <w:rPr>
          <w:rFonts w:ascii="Arial" w:hAnsi="Arial" w:cs="Arial"/>
        </w:rPr>
        <w:t xml:space="preserve">oktober </w:t>
      </w:r>
      <w:r w:rsidR="00C96A51" w:rsidRPr="0033167D">
        <w:rPr>
          <w:rFonts w:ascii="Arial" w:hAnsi="Arial" w:cs="Arial"/>
        </w:rPr>
        <w:t>2020</w:t>
      </w:r>
      <w:r w:rsidR="00895809">
        <w:rPr>
          <w:rFonts w:ascii="Arial" w:hAnsi="Arial" w:cs="Arial"/>
        </w:rPr>
        <w:t>.</w:t>
      </w:r>
      <w:r w:rsidR="00246403" w:rsidRPr="0033167D">
        <w:rPr>
          <w:rFonts w:ascii="Arial" w:hAnsi="Arial" w:cs="Arial"/>
        </w:rPr>
        <w:t xml:space="preserve"> </w:t>
      </w:r>
    </w:p>
    <w:p w14:paraId="17B85387" w14:textId="77777777" w:rsidR="00246403" w:rsidRPr="0033167D" w:rsidRDefault="00246403" w:rsidP="00246403">
      <w:pPr>
        <w:rPr>
          <w:rFonts w:ascii="Arial" w:hAnsi="Arial" w:cs="Arial"/>
        </w:rPr>
      </w:pPr>
    </w:p>
    <w:p w14:paraId="1569331E" w14:textId="77777777" w:rsidR="00246403" w:rsidRDefault="00246403" w:rsidP="00246403">
      <w:pPr>
        <w:rPr>
          <w:rFonts w:ascii="Arial" w:hAnsi="Arial" w:cs="Arial"/>
        </w:rPr>
      </w:pPr>
    </w:p>
    <w:p w14:paraId="1D489C1D" w14:textId="77777777" w:rsidR="0033167D" w:rsidRDefault="0033167D" w:rsidP="00246403">
      <w:pPr>
        <w:rPr>
          <w:rFonts w:ascii="Arial" w:hAnsi="Arial" w:cs="Arial"/>
        </w:rPr>
      </w:pPr>
    </w:p>
    <w:p w14:paraId="529D3597" w14:textId="77777777" w:rsidR="00895809" w:rsidRPr="0033167D" w:rsidRDefault="00895809" w:rsidP="00246403">
      <w:pPr>
        <w:rPr>
          <w:rFonts w:ascii="Arial" w:hAnsi="Arial" w:cs="Arial"/>
        </w:rPr>
      </w:pPr>
    </w:p>
    <w:p w14:paraId="7FDACDE7" w14:textId="77777777" w:rsidR="00246403" w:rsidRPr="0033167D" w:rsidRDefault="00246403" w:rsidP="00246403">
      <w:pPr>
        <w:rPr>
          <w:rFonts w:ascii="Arial" w:hAnsi="Arial" w:cs="Arial"/>
        </w:rPr>
      </w:pPr>
      <w:r w:rsidRPr="0033167D">
        <w:rPr>
          <w:rFonts w:ascii="Arial" w:hAnsi="Arial" w:cs="Arial"/>
        </w:rPr>
        <w:t>Ronde Venen Belang</w:t>
      </w:r>
      <w:r w:rsidRPr="0033167D">
        <w:rPr>
          <w:rFonts w:ascii="Arial" w:hAnsi="Arial" w:cs="Arial"/>
        </w:rPr>
        <w:tab/>
      </w:r>
      <w:r w:rsidRPr="0033167D">
        <w:rPr>
          <w:rFonts w:ascii="Arial" w:hAnsi="Arial" w:cs="Arial"/>
        </w:rPr>
        <w:tab/>
      </w:r>
      <w:r w:rsidRPr="0033167D">
        <w:rPr>
          <w:rFonts w:ascii="Arial" w:hAnsi="Arial" w:cs="Arial"/>
        </w:rPr>
        <w:tab/>
      </w:r>
      <w:r w:rsidRPr="0033167D">
        <w:rPr>
          <w:rFonts w:ascii="Arial" w:hAnsi="Arial" w:cs="Arial"/>
        </w:rPr>
        <w:tab/>
      </w:r>
      <w:r w:rsidRPr="0033167D">
        <w:rPr>
          <w:rFonts w:ascii="Arial" w:hAnsi="Arial" w:cs="Arial"/>
        </w:rPr>
        <w:tab/>
      </w:r>
    </w:p>
    <w:p w14:paraId="081A061E" w14:textId="77777777" w:rsidR="00246403" w:rsidRDefault="00246403" w:rsidP="00246403">
      <w:pPr>
        <w:rPr>
          <w:rFonts w:ascii="Arial" w:hAnsi="Arial" w:cs="Arial"/>
        </w:rPr>
      </w:pPr>
    </w:p>
    <w:p w14:paraId="1A97F4F6" w14:textId="77777777" w:rsidR="00895809" w:rsidRPr="0033167D" w:rsidRDefault="00895809" w:rsidP="00246403">
      <w:pPr>
        <w:rPr>
          <w:rFonts w:ascii="Arial" w:hAnsi="Arial" w:cs="Arial"/>
        </w:rPr>
      </w:pPr>
    </w:p>
    <w:p w14:paraId="69694F4A" w14:textId="77777777" w:rsidR="00246403" w:rsidRDefault="00246403" w:rsidP="00246403">
      <w:pPr>
        <w:rPr>
          <w:rFonts w:ascii="Arial" w:hAnsi="Arial" w:cs="Arial"/>
        </w:rPr>
      </w:pPr>
    </w:p>
    <w:p w14:paraId="0599BEFC" w14:textId="77777777" w:rsidR="0033167D" w:rsidRPr="0033167D" w:rsidRDefault="0033167D" w:rsidP="00246403">
      <w:pPr>
        <w:rPr>
          <w:rFonts w:ascii="Arial" w:hAnsi="Arial" w:cs="Arial"/>
        </w:rPr>
      </w:pPr>
    </w:p>
    <w:p w14:paraId="0813B209" w14:textId="77777777" w:rsidR="00246403" w:rsidRPr="0033167D" w:rsidRDefault="00246403" w:rsidP="00246403">
      <w:pPr>
        <w:rPr>
          <w:rFonts w:ascii="Arial" w:hAnsi="Arial" w:cs="Arial"/>
        </w:rPr>
      </w:pPr>
      <w:r w:rsidRPr="0033167D">
        <w:rPr>
          <w:rFonts w:ascii="Arial" w:hAnsi="Arial" w:cs="Arial"/>
        </w:rPr>
        <w:t>Anco Goldhoorn</w:t>
      </w:r>
    </w:p>
    <w:p w14:paraId="3C87D87C" w14:textId="77777777" w:rsidR="00246403" w:rsidRPr="0033167D" w:rsidRDefault="00246403" w:rsidP="000A2C94">
      <w:pPr>
        <w:rPr>
          <w:rFonts w:ascii="Arial" w:hAnsi="Arial" w:cs="Arial"/>
        </w:rPr>
      </w:pPr>
    </w:p>
    <w:sectPr w:rsidR="00246403" w:rsidRPr="0033167D" w:rsidSect="009274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hAnsi="Arial"/>
        <w:b w:val="0"/>
        <w:i w:val="0"/>
        <w:strike w:val="0"/>
        <w:dstrike w:val="0"/>
        <w:color w:val="000000"/>
        <w:sz w:val="22"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230D6E64"/>
    <w:multiLevelType w:val="hybridMultilevel"/>
    <w:tmpl w:val="72A2395C"/>
    <w:lvl w:ilvl="0" w:tplc="D4A41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752A5"/>
    <w:multiLevelType w:val="hybridMultilevel"/>
    <w:tmpl w:val="89645780"/>
    <w:lvl w:ilvl="0" w:tplc="D4A412B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CA2492"/>
    <w:multiLevelType w:val="hybridMultilevel"/>
    <w:tmpl w:val="BF3292D2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F23A82"/>
    <w:multiLevelType w:val="hybridMultilevel"/>
    <w:tmpl w:val="785286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30489"/>
    <w:multiLevelType w:val="hybridMultilevel"/>
    <w:tmpl w:val="34A4C1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15F96"/>
    <w:multiLevelType w:val="hybridMultilevel"/>
    <w:tmpl w:val="931C40C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1CD"/>
    <w:rsid w:val="00062B70"/>
    <w:rsid w:val="000854CD"/>
    <w:rsid w:val="00090B92"/>
    <w:rsid w:val="00094391"/>
    <w:rsid w:val="000A2C94"/>
    <w:rsid w:val="000B78A4"/>
    <w:rsid w:val="000D6193"/>
    <w:rsid w:val="000E7E2B"/>
    <w:rsid w:val="000F51A2"/>
    <w:rsid w:val="0014682D"/>
    <w:rsid w:val="00166BF8"/>
    <w:rsid w:val="001708D8"/>
    <w:rsid w:val="00181579"/>
    <w:rsid w:val="001955E0"/>
    <w:rsid w:val="00197CB8"/>
    <w:rsid w:val="001A1D48"/>
    <w:rsid w:val="001C3078"/>
    <w:rsid w:val="001E1292"/>
    <w:rsid w:val="001F3B55"/>
    <w:rsid w:val="001F4659"/>
    <w:rsid w:val="0021006A"/>
    <w:rsid w:val="00210293"/>
    <w:rsid w:val="00214FBB"/>
    <w:rsid w:val="002416FB"/>
    <w:rsid w:val="00246403"/>
    <w:rsid w:val="0025017C"/>
    <w:rsid w:val="0026133D"/>
    <w:rsid w:val="0026645A"/>
    <w:rsid w:val="002739EE"/>
    <w:rsid w:val="00275C71"/>
    <w:rsid w:val="002900D9"/>
    <w:rsid w:val="00295638"/>
    <w:rsid w:val="002A32E7"/>
    <w:rsid w:val="002A3448"/>
    <w:rsid w:val="002A35FE"/>
    <w:rsid w:val="002C076B"/>
    <w:rsid w:val="002C31D9"/>
    <w:rsid w:val="002C5847"/>
    <w:rsid w:val="002F5DA0"/>
    <w:rsid w:val="003146CE"/>
    <w:rsid w:val="0033167D"/>
    <w:rsid w:val="003521F5"/>
    <w:rsid w:val="0035489C"/>
    <w:rsid w:val="00364984"/>
    <w:rsid w:val="003951F8"/>
    <w:rsid w:val="003A6EE9"/>
    <w:rsid w:val="003D2D55"/>
    <w:rsid w:val="003E0B6F"/>
    <w:rsid w:val="003E4CFF"/>
    <w:rsid w:val="003F06CD"/>
    <w:rsid w:val="00425720"/>
    <w:rsid w:val="004309AB"/>
    <w:rsid w:val="004400B7"/>
    <w:rsid w:val="0045774D"/>
    <w:rsid w:val="004A1FB0"/>
    <w:rsid w:val="004E7D06"/>
    <w:rsid w:val="004F267D"/>
    <w:rsid w:val="0051438F"/>
    <w:rsid w:val="0052494F"/>
    <w:rsid w:val="0054657A"/>
    <w:rsid w:val="005544B9"/>
    <w:rsid w:val="005575F8"/>
    <w:rsid w:val="00560E74"/>
    <w:rsid w:val="005715F7"/>
    <w:rsid w:val="0057351F"/>
    <w:rsid w:val="00583F5D"/>
    <w:rsid w:val="0058685F"/>
    <w:rsid w:val="005A38BF"/>
    <w:rsid w:val="005C669C"/>
    <w:rsid w:val="005F3B96"/>
    <w:rsid w:val="005F4601"/>
    <w:rsid w:val="006017B8"/>
    <w:rsid w:val="00623C62"/>
    <w:rsid w:val="006406D2"/>
    <w:rsid w:val="00683A1B"/>
    <w:rsid w:val="006A6000"/>
    <w:rsid w:val="006F4E03"/>
    <w:rsid w:val="006F7153"/>
    <w:rsid w:val="007A1770"/>
    <w:rsid w:val="007C391D"/>
    <w:rsid w:val="007E15F4"/>
    <w:rsid w:val="007E1EDA"/>
    <w:rsid w:val="007F2165"/>
    <w:rsid w:val="00803B15"/>
    <w:rsid w:val="00804B88"/>
    <w:rsid w:val="0086188E"/>
    <w:rsid w:val="008661C3"/>
    <w:rsid w:val="00871E2A"/>
    <w:rsid w:val="00895809"/>
    <w:rsid w:val="008A0EAB"/>
    <w:rsid w:val="00916276"/>
    <w:rsid w:val="00920D17"/>
    <w:rsid w:val="009274A7"/>
    <w:rsid w:val="0093766A"/>
    <w:rsid w:val="009925B2"/>
    <w:rsid w:val="009B67E9"/>
    <w:rsid w:val="009D2F64"/>
    <w:rsid w:val="009E3ECF"/>
    <w:rsid w:val="009E68EC"/>
    <w:rsid w:val="009E6B2B"/>
    <w:rsid w:val="009F6EF9"/>
    <w:rsid w:val="00A44151"/>
    <w:rsid w:val="00A9477F"/>
    <w:rsid w:val="00A967E0"/>
    <w:rsid w:val="00AB41C0"/>
    <w:rsid w:val="00AC1C46"/>
    <w:rsid w:val="00AD5D1C"/>
    <w:rsid w:val="00AE32DC"/>
    <w:rsid w:val="00AF3E7B"/>
    <w:rsid w:val="00B11795"/>
    <w:rsid w:val="00B1194D"/>
    <w:rsid w:val="00B21A6A"/>
    <w:rsid w:val="00B476C0"/>
    <w:rsid w:val="00B57212"/>
    <w:rsid w:val="00B700FB"/>
    <w:rsid w:val="00B906E5"/>
    <w:rsid w:val="00BB7011"/>
    <w:rsid w:val="00BC2AE2"/>
    <w:rsid w:val="00BE11CE"/>
    <w:rsid w:val="00C20FA5"/>
    <w:rsid w:val="00C85E6F"/>
    <w:rsid w:val="00C958BC"/>
    <w:rsid w:val="00C96A51"/>
    <w:rsid w:val="00CB772C"/>
    <w:rsid w:val="00CD1602"/>
    <w:rsid w:val="00CF565F"/>
    <w:rsid w:val="00CF73E8"/>
    <w:rsid w:val="00D13F04"/>
    <w:rsid w:val="00D27FD0"/>
    <w:rsid w:val="00D45FF9"/>
    <w:rsid w:val="00D63813"/>
    <w:rsid w:val="00D84DEA"/>
    <w:rsid w:val="00D87B89"/>
    <w:rsid w:val="00DA78A9"/>
    <w:rsid w:val="00DB4788"/>
    <w:rsid w:val="00DD3FA5"/>
    <w:rsid w:val="00DF310A"/>
    <w:rsid w:val="00DF4B04"/>
    <w:rsid w:val="00E11E39"/>
    <w:rsid w:val="00E26449"/>
    <w:rsid w:val="00E47FA0"/>
    <w:rsid w:val="00E52DE4"/>
    <w:rsid w:val="00E63BAE"/>
    <w:rsid w:val="00E64F79"/>
    <w:rsid w:val="00E70282"/>
    <w:rsid w:val="00E91A07"/>
    <w:rsid w:val="00E9661D"/>
    <w:rsid w:val="00EA2143"/>
    <w:rsid w:val="00EA36A0"/>
    <w:rsid w:val="00ED025E"/>
    <w:rsid w:val="00EE336A"/>
    <w:rsid w:val="00EE4F4C"/>
    <w:rsid w:val="00F04531"/>
    <w:rsid w:val="00F14F7F"/>
    <w:rsid w:val="00F151CD"/>
    <w:rsid w:val="00F3300E"/>
    <w:rsid w:val="00F501A9"/>
    <w:rsid w:val="00F503C9"/>
    <w:rsid w:val="00F5547B"/>
    <w:rsid w:val="00F70009"/>
    <w:rsid w:val="00F76333"/>
    <w:rsid w:val="00F83C21"/>
    <w:rsid w:val="00F97373"/>
    <w:rsid w:val="00FA4C45"/>
    <w:rsid w:val="00FB44BE"/>
    <w:rsid w:val="00FC0C9F"/>
    <w:rsid w:val="00FD1668"/>
    <w:rsid w:val="00FF1049"/>
    <w:rsid w:val="00FF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93127"/>
  <w14:defaultImageDpi w14:val="32767"/>
  <w15:docId w15:val="{8763FF5B-91E2-1C47-BFB1-C56F0E11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E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E11C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1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Amendement OZB</vt:lpstr>
    </vt:vector>
  </TitlesOfParts>
  <Manager/>
  <Company>Jusoma Holding BV</Company>
  <LinksUpToDate>false</LinksUpToDate>
  <CharactersWithSpaces>2406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Amendement OZB</dc:title>
  <dc:subject>Amendement OZB</dc:subject>
  <dc:creator>rene bultena</dc:creator>
  <cp:keywords>begroting 2017</cp:keywords>
  <dc:description/>
  <cp:lastModifiedBy>Anco Goldhoorn</cp:lastModifiedBy>
  <cp:revision>3</cp:revision>
  <cp:lastPrinted>2017-10-30T16:17:00Z</cp:lastPrinted>
  <dcterms:created xsi:type="dcterms:W3CDTF">2020-09-21T15:31:00Z</dcterms:created>
  <dcterms:modified xsi:type="dcterms:W3CDTF">2020-09-21T17:45:00Z</dcterms:modified>
  <cp:category>Politiek</cp:category>
</cp:coreProperties>
</file>